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D3" w:rsidRPr="006372EB" w:rsidRDefault="00207324" w:rsidP="00A7566D">
      <w:pPr>
        <w:spacing w:after="0" w:line="240" w:lineRule="auto"/>
        <w:rPr>
          <w:rFonts w:ascii="Arial" w:hAnsi="Arial" w:cs="Arial"/>
          <w:b/>
          <w:szCs w:val="24"/>
        </w:rPr>
      </w:pPr>
      <w:r w:rsidRPr="006372EB">
        <w:rPr>
          <w:rFonts w:ascii="Arial" w:hAnsi="Arial" w:cs="Arial"/>
          <w:b/>
          <w:szCs w:val="24"/>
        </w:rPr>
        <w:t xml:space="preserve">Tony </w:t>
      </w:r>
      <w:proofErr w:type="spellStart"/>
      <w:r w:rsidRPr="006372EB">
        <w:rPr>
          <w:rFonts w:ascii="Arial" w:hAnsi="Arial" w:cs="Arial"/>
          <w:b/>
          <w:szCs w:val="24"/>
        </w:rPr>
        <w:t>Cragg</w:t>
      </w:r>
      <w:proofErr w:type="spellEnd"/>
      <w:r w:rsidRPr="006372EB">
        <w:rPr>
          <w:rFonts w:ascii="Arial" w:hAnsi="Arial" w:cs="Arial"/>
          <w:b/>
          <w:szCs w:val="24"/>
        </w:rPr>
        <w:t xml:space="preserve"> Vs. Darío Villalba: </w:t>
      </w:r>
      <w:proofErr w:type="spellStart"/>
      <w:r w:rsidRPr="006372EB">
        <w:rPr>
          <w:rFonts w:ascii="Arial" w:hAnsi="Arial" w:cs="Arial"/>
          <w:b/>
          <w:szCs w:val="24"/>
        </w:rPr>
        <w:t>the</w:t>
      </w:r>
      <w:proofErr w:type="spellEnd"/>
      <w:r w:rsidRPr="006372EB">
        <w:rPr>
          <w:rFonts w:ascii="Arial" w:hAnsi="Arial" w:cs="Arial"/>
          <w:b/>
          <w:szCs w:val="24"/>
        </w:rPr>
        <w:t xml:space="preserve"> </w:t>
      </w:r>
      <w:proofErr w:type="spellStart"/>
      <w:r w:rsidRPr="006372EB">
        <w:rPr>
          <w:rFonts w:ascii="Arial" w:hAnsi="Arial" w:cs="Arial"/>
          <w:b/>
          <w:szCs w:val="24"/>
        </w:rPr>
        <w:t>problem</w:t>
      </w:r>
      <w:proofErr w:type="spellEnd"/>
      <w:r w:rsidRPr="006372EB">
        <w:rPr>
          <w:rFonts w:ascii="Arial" w:hAnsi="Arial" w:cs="Arial"/>
          <w:b/>
          <w:szCs w:val="24"/>
        </w:rPr>
        <w:t xml:space="preserve"> of </w:t>
      </w:r>
      <w:proofErr w:type="spellStart"/>
      <w:r w:rsidRPr="006372EB">
        <w:rPr>
          <w:rFonts w:ascii="Arial" w:hAnsi="Arial" w:cs="Arial"/>
          <w:b/>
          <w:szCs w:val="24"/>
        </w:rPr>
        <w:t>adhesives</w:t>
      </w:r>
      <w:proofErr w:type="spellEnd"/>
      <w:r w:rsidRPr="006372EB">
        <w:rPr>
          <w:rFonts w:ascii="Arial" w:hAnsi="Arial" w:cs="Arial"/>
          <w:b/>
          <w:szCs w:val="24"/>
        </w:rPr>
        <w:t xml:space="preserve"> </w:t>
      </w:r>
      <w:proofErr w:type="spellStart"/>
      <w:r w:rsidRPr="006372EB">
        <w:rPr>
          <w:rFonts w:ascii="Arial" w:hAnsi="Arial" w:cs="Arial"/>
          <w:b/>
          <w:szCs w:val="24"/>
        </w:rPr>
        <w:t>used</w:t>
      </w:r>
      <w:proofErr w:type="spellEnd"/>
      <w:r w:rsidRPr="006372EB">
        <w:rPr>
          <w:rFonts w:ascii="Arial" w:hAnsi="Arial" w:cs="Arial"/>
          <w:b/>
          <w:szCs w:val="24"/>
        </w:rPr>
        <w:t xml:space="preserve"> </w:t>
      </w:r>
      <w:proofErr w:type="spellStart"/>
      <w:r w:rsidRPr="006372EB">
        <w:rPr>
          <w:rFonts w:ascii="Arial" w:hAnsi="Arial" w:cs="Arial"/>
          <w:b/>
          <w:szCs w:val="24"/>
        </w:rPr>
        <w:t>by</w:t>
      </w:r>
      <w:proofErr w:type="spellEnd"/>
      <w:r w:rsidRPr="006372EB">
        <w:rPr>
          <w:rFonts w:ascii="Arial" w:hAnsi="Arial" w:cs="Arial"/>
          <w:b/>
          <w:szCs w:val="24"/>
        </w:rPr>
        <w:t xml:space="preserve"> </w:t>
      </w:r>
      <w:proofErr w:type="spellStart"/>
      <w:r w:rsidRPr="006372EB">
        <w:rPr>
          <w:rFonts w:ascii="Arial" w:hAnsi="Arial" w:cs="Arial"/>
          <w:b/>
          <w:szCs w:val="24"/>
        </w:rPr>
        <w:t>contemporary</w:t>
      </w:r>
      <w:proofErr w:type="spellEnd"/>
      <w:r w:rsidRPr="006372EB">
        <w:rPr>
          <w:rFonts w:ascii="Arial" w:hAnsi="Arial" w:cs="Arial"/>
          <w:b/>
          <w:szCs w:val="24"/>
        </w:rPr>
        <w:t xml:space="preserve"> </w:t>
      </w:r>
      <w:proofErr w:type="spellStart"/>
      <w:r w:rsidRPr="006372EB">
        <w:rPr>
          <w:rFonts w:ascii="Arial" w:hAnsi="Arial" w:cs="Arial"/>
          <w:b/>
          <w:szCs w:val="24"/>
        </w:rPr>
        <w:t>artists</w:t>
      </w:r>
      <w:proofErr w:type="spellEnd"/>
    </w:p>
    <w:p w:rsidR="00A7566D" w:rsidRPr="006372EB" w:rsidRDefault="00A7566D" w:rsidP="00A03DDA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</w:p>
    <w:p w:rsidR="00672B6A" w:rsidRPr="006372EB" w:rsidRDefault="00C50FD8" w:rsidP="00A03DD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6372EB">
        <w:rPr>
          <w:rFonts w:ascii="Arial" w:hAnsi="Arial" w:cs="Arial"/>
          <w:sz w:val="18"/>
          <w:szCs w:val="20"/>
        </w:rPr>
        <w:t>Massimo Lazzari</w:t>
      </w:r>
      <w:proofErr w:type="gramStart"/>
      <w:r w:rsidR="00207324" w:rsidRPr="006372EB">
        <w:rPr>
          <w:rFonts w:ascii="Arial" w:hAnsi="Arial" w:cs="Arial"/>
          <w:sz w:val="18"/>
          <w:szCs w:val="20"/>
        </w:rPr>
        <w:t>,</w:t>
      </w:r>
      <w:r w:rsidR="00207324" w:rsidRPr="006372EB">
        <w:rPr>
          <w:rFonts w:ascii="Arial" w:hAnsi="Arial" w:cs="Arial"/>
          <w:sz w:val="18"/>
          <w:szCs w:val="20"/>
          <w:vertAlign w:val="superscript"/>
        </w:rPr>
        <w:t>1</w:t>
      </w:r>
      <w:proofErr w:type="gramEnd"/>
      <w:r w:rsidR="00207324" w:rsidRPr="006372EB">
        <w:rPr>
          <w:rFonts w:ascii="Arial" w:hAnsi="Arial" w:cs="Arial"/>
          <w:i/>
          <w:sz w:val="18"/>
          <w:szCs w:val="20"/>
        </w:rPr>
        <w:t xml:space="preserve"> </w:t>
      </w:r>
      <w:r w:rsidR="00207324" w:rsidRPr="006372EB">
        <w:rPr>
          <w:rFonts w:ascii="Arial" w:hAnsi="Arial" w:cs="Arial"/>
          <w:sz w:val="18"/>
          <w:szCs w:val="20"/>
        </w:rPr>
        <w:t>Thais López Moran</w:t>
      </w:r>
      <w:r w:rsidR="00207324" w:rsidRPr="006372EB">
        <w:rPr>
          <w:rFonts w:ascii="Arial" w:hAnsi="Arial" w:cs="Arial"/>
          <w:sz w:val="18"/>
          <w:szCs w:val="20"/>
          <w:vertAlign w:val="superscript"/>
        </w:rPr>
        <w:t>2</w:t>
      </w:r>
    </w:p>
    <w:p w:rsidR="00672B6A" w:rsidRPr="006372EB" w:rsidRDefault="00672B6A" w:rsidP="00A03DD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2C3465" w:rsidRPr="006372EB" w:rsidRDefault="00207324" w:rsidP="00A03DDA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6372EB">
        <w:rPr>
          <w:rFonts w:ascii="Arial" w:hAnsi="Arial" w:cs="Arial"/>
          <w:i/>
          <w:sz w:val="18"/>
          <w:szCs w:val="20"/>
          <w:vertAlign w:val="superscript"/>
        </w:rPr>
        <w:t xml:space="preserve">1 </w:t>
      </w:r>
      <w:proofErr w:type="spellStart"/>
      <w:r w:rsidR="00C50FD8" w:rsidRPr="006372EB">
        <w:rPr>
          <w:rFonts w:ascii="Arial" w:hAnsi="Arial" w:cs="Arial"/>
          <w:i/>
          <w:sz w:val="18"/>
          <w:szCs w:val="20"/>
        </w:rPr>
        <w:t>University</w:t>
      </w:r>
      <w:proofErr w:type="spellEnd"/>
      <w:r w:rsidR="00C50FD8" w:rsidRPr="006372EB">
        <w:rPr>
          <w:rFonts w:ascii="Arial" w:hAnsi="Arial" w:cs="Arial"/>
          <w:i/>
          <w:sz w:val="18"/>
          <w:szCs w:val="20"/>
        </w:rPr>
        <w:t xml:space="preserve"> of Santiago de Compostela, CIQUS</w:t>
      </w:r>
      <w:r w:rsidR="006372EB" w:rsidRPr="006372EB">
        <w:rPr>
          <w:rFonts w:ascii="Arial" w:hAnsi="Arial" w:cs="Arial"/>
          <w:i/>
          <w:sz w:val="18"/>
          <w:szCs w:val="20"/>
        </w:rPr>
        <w:t>-</w:t>
      </w:r>
      <w:r w:rsidR="00C50FD8" w:rsidRPr="006372EB">
        <w:rPr>
          <w:rFonts w:ascii="Arial" w:hAnsi="Arial" w:cs="Arial"/>
          <w:i/>
          <w:sz w:val="18"/>
          <w:szCs w:val="20"/>
        </w:rPr>
        <w:t xml:space="preserve">Campus Vida, 15782 Santiago de Compostela, </w:t>
      </w:r>
      <w:proofErr w:type="spellStart"/>
      <w:r w:rsidR="00C50FD8" w:rsidRPr="006372EB">
        <w:rPr>
          <w:rFonts w:ascii="Arial" w:hAnsi="Arial" w:cs="Arial"/>
          <w:i/>
          <w:sz w:val="18"/>
          <w:szCs w:val="20"/>
        </w:rPr>
        <w:t>Spain</w:t>
      </w:r>
      <w:proofErr w:type="spellEnd"/>
    </w:p>
    <w:p w:rsidR="00207324" w:rsidRPr="006372EB" w:rsidRDefault="00207324" w:rsidP="00A03DDA">
      <w:pPr>
        <w:spacing w:after="0" w:line="240" w:lineRule="auto"/>
        <w:jc w:val="both"/>
        <w:rPr>
          <w:rFonts w:ascii="Arial" w:hAnsi="Arial" w:cs="Arial"/>
          <w:i/>
          <w:sz w:val="8"/>
          <w:szCs w:val="20"/>
        </w:rPr>
      </w:pPr>
    </w:p>
    <w:p w:rsidR="00207324" w:rsidRPr="006372EB" w:rsidRDefault="00207324" w:rsidP="00207324">
      <w:pPr>
        <w:spacing w:after="0" w:line="240" w:lineRule="auto"/>
        <w:jc w:val="both"/>
        <w:rPr>
          <w:rFonts w:ascii="Arial" w:hAnsi="Arial" w:cs="Arial"/>
          <w:i/>
          <w:sz w:val="18"/>
          <w:szCs w:val="20"/>
        </w:rPr>
      </w:pPr>
      <w:r w:rsidRPr="006372EB">
        <w:rPr>
          <w:rFonts w:ascii="Arial" w:hAnsi="Arial" w:cs="Arial"/>
          <w:i/>
          <w:sz w:val="18"/>
          <w:szCs w:val="20"/>
          <w:vertAlign w:val="superscript"/>
        </w:rPr>
        <w:t>2</w:t>
      </w:r>
      <w:r w:rsidRPr="006372EB">
        <w:rPr>
          <w:rFonts w:ascii="Arial" w:hAnsi="Arial" w:cs="Arial"/>
          <w:i/>
          <w:sz w:val="18"/>
          <w:szCs w:val="20"/>
        </w:rPr>
        <w:t xml:space="preserve"> Centro Galego de Arte Contemporánea (CGAC), 15703 Santiago de Compostela, </w:t>
      </w:r>
      <w:proofErr w:type="spellStart"/>
      <w:r w:rsidRPr="006372EB">
        <w:rPr>
          <w:rFonts w:ascii="Arial" w:hAnsi="Arial" w:cs="Arial"/>
          <w:i/>
          <w:sz w:val="18"/>
          <w:szCs w:val="20"/>
        </w:rPr>
        <w:t>Spain</w:t>
      </w:r>
      <w:proofErr w:type="spellEnd"/>
    </w:p>
    <w:p w:rsidR="00A03DDA" w:rsidRPr="006372EB" w:rsidRDefault="00A03DDA" w:rsidP="00A03DDA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2C3465" w:rsidRPr="006372EB" w:rsidRDefault="00C50FD8" w:rsidP="005C2D06">
      <w:pPr>
        <w:spacing w:after="240"/>
        <w:rPr>
          <w:rFonts w:ascii="Arial" w:hAnsi="Arial" w:cs="Arial"/>
          <w:i/>
          <w:sz w:val="16"/>
          <w:szCs w:val="20"/>
        </w:rPr>
      </w:pPr>
      <w:proofErr w:type="spellStart"/>
      <w:r w:rsidRPr="006372EB">
        <w:rPr>
          <w:rFonts w:ascii="Arial" w:hAnsi="Arial" w:cs="Arial"/>
          <w:sz w:val="16"/>
          <w:szCs w:val="20"/>
        </w:rPr>
        <w:t>Keywor</w:t>
      </w:r>
      <w:bookmarkStart w:id="0" w:name="_GoBack"/>
      <w:bookmarkEnd w:id="0"/>
      <w:r w:rsidRPr="006372EB">
        <w:rPr>
          <w:rFonts w:ascii="Arial" w:hAnsi="Arial" w:cs="Arial"/>
          <w:sz w:val="16"/>
          <w:szCs w:val="20"/>
        </w:rPr>
        <w:t>ds</w:t>
      </w:r>
      <w:proofErr w:type="spellEnd"/>
      <w:r w:rsidRPr="006372EB">
        <w:rPr>
          <w:rFonts w:ascii="Arial" w:hAnsi="Arial" w:cs="Arial"/>
          <w:sz w:val="16"/>
          <w:szCs w:val="20"/>
        </w:rPr>
        <w:t xml:space="preserve">: </w:t>
      </w:r>
      <w:proofErr w:type="spellStart"/>
      <w:proofErr w:type="gramStart"/>
      <w:r w:rsidR="00207324" w:rsidRPr="006372EB">
        <w:rPr>
          <w:rFonts w:ascii="Arial" w:hAnsi="Arial" w:cs="Arial"/>
          <w:i/>
          <w:sz w:val="16"/>
          <w:szCs w:val="20"/>
        </w:rPr>
        <w:t>poly</w:t>
      </w:r>
      <w:proofErr w:type="spellEnd"/>
      <w:r w:rsidR="00313590" w:rsidRPr="006372EB">
        <w:rPr>
          <w:rFonts w:ascii="Arial" w:hAnsi="Arial" w:cs="Arial"/>
          <w:i/>
          <w:sz w:val="16"/>
          <w:szCs w:val="20"/>
        </w:rPr>
        <w:t>(</w:t>
      </w:r>
      <w:proofErr w:type="gramEnd"/>
      <w:r w:rsidR="00207324" w:rsidRPr="006372EB">
        <w:rPr>
          <w:rFonts w:ascii="Arial" w:hAnsi="Arial" w:cs="Arial"/>
          <w:i/>
          <w:sz w:val="16"/>
          <w:szCs w:val="20"/>
        </w:rPr>
        <w:t xml:space="preserve">vinyl </w:t>
      </w:r>
      <w:proofErr w:type="spellStart"/>
      <w:r w:rsidR="00207324" w:rsidRPr="006372EB">
        <w:rPr>
          <w:rFonts w:ascii="Arial" w:hAnsi="Arial" w:cs="Arial"/>
          <w:i/>
          <w:sz w:val="16"/>
          <w:szCs w:val="20"/>
        </w:rPr>
        <w:t>acetate</w:t>
      </w:r>
      <w:proofErr w:type="spellEnd"/>
      <w:r w:rsidR="00313590" w:rsidRPr="006372EB">
        <w:rPr>
          <w:rFonts w:ascii="Arial" w:hAnsi="Arial" w:cs="Arial"/>
          <w:i/>
          <w:sz w:val="16"/>
          <w:szCs w:val="20"/>
        </w:rPr>
        <w:t>)</w:t>
      </w:r>
      <w:r w:rsidR="00A7566D" w:rsidRPr="006372EB">
        <w:rPr>
          <w:rFonts w:ascii="Arial" w:hAnsi="Arial" w:cs="Arial"/>
          <w:i/>
          <w:sz w:val="16"/>
          <w:szCs w:val="20"/>
        </w:rPr>
        <w:t xml:space="preserve">, </w:t>
      </w:r>
      <w:proofErr w:type="spellStart"/>
      <w:r w:rsidR="00207324" w:rsidRPr="006372EB">
        <w:rPr>
          <w:rFonts w:ascii="Arial" w:hAnsi="Arial" w:cs="Arial"/>
          <w:i/>
          <w:sz w:val="16"/>
          <w:szCs w:val="20"/>
        </w:rPr>
        <w:t>contemporary</w:t>
      </w:r>
      <w:proofErr w:type="spellEnd"/>
      <w:r w:rsidR="00207324" w:rsidRPr="006372EB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="00207324" w:rsidRPr="006372EB">
        <w:rPr>
          <w:rFonts w:ascii="Arial" w:hAnsi="Arial" w:cs="Arial"/>
          <w:i/>
          <w:sz w:val="16"/>
          <w:szCs w:val="20"/>
        </w:rPr>
        <w:t>artworks</w:t>
      </w:r>
      <w:proofErr w:type="spellEnd"/>
      <w:r w:rsidR="00A7566D" w:rsidRPr="006372EB">
        <w:rPr>
          <w:rFonts w:ascii="Arial" w:hAnsi="Arial" w:cs="Arial"/>
          <w:i/>
          <w:sz w:val="16"/>
          <w:szCs w:val="20"/>
        </w:rPr>
        <w:t xml:space="preserve">, </w:t>
      </w:r>
      <w:proofErr w:type="spellStart"/>
      <w:r w:rsidR="00207324" w:rsidRPr="006372EB">
        <w:rPr>
          <w:rFonts w:ascii="Arial" w:hAnsi="Arial" w:cs="Arial"/>
          <w:i/>
          <w:sz w:val="16"/>
          <w:szCs w:val="20"/>
        </w:rPr>
        <w:t>ageing</w:t>
      </w:r>
      <w:proofErr w:type="spellEnd"/>
    </w:p>
    <w:p w:rsidR="0006061D" w:rsidRPr="006372EB" w:rsidRDefault="0006061D" w:rsidP="005C2D06">
      <w:pPr>
        <w:spacing w:after="120"/>
        <w:jc w:val="both"/>
        <w:rPr>
          <w:rFonts w:ascii="Arial" w:hAnsi="Arial" w:cs="Arial"/>
          <w:sz w:val="18"/>
          <w:szCs w:val="20"/>
        </w:rPr>
      </w:pP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interest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6372EB">
        <w:rPr>
          <w:rFonts w:ascii="Arial" w:hAnsi="Arial" w:cs="Arial"/>
          <w:sz w:val="18"/>
          <w:szCs w:val="20"/>
        </w:rPr>
        <w:t>issues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relating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to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durability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modern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Pr="006372EB">
        <w:rPr>
          <w:rFonts w:ascii="Arial" w:hAnsi="Arial" w:cs="Arial"/>
          <w:sz w:val="18"/>
          <w:szCs w:val="20"/>
        </w:rPr>
        <w:t>contemporary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artworks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6372EB">
        <w:rPr>
          <w:rFonts w:ascii="Arial" w:hAnsi="Arial" w:cs="Arial"/>
          <w:sz w:val="18"/>
          <w:szCs w:val="20"/>
        </w:rPr>
        <w:t>especially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installations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6372EB">
        <w:rPr>
          <w:rFonts w:ascii="Arial" w:hAnsi="Arial" w:cs="Arial"/>
          <w:sz w:val="18"/>
          <w:szCs w:val="20"/>
        </w:rPr>
        <w:t>sculptures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Pr="006372EB">
        <w:rPr>
          <w:rFonts w:ascii="Arial" w:hAnsi="Arial" w:cs="Arial"/>
          <w:sz w:val="18"/>
          <w:szCs w:val="20"/>
        </w:rPr>
        <w:t>other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artworks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completely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partially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realized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6372EB">
        <w:rPr>
          <w:rFonts w:ascii="Arial" w:hAnsi="Arial" w:cs="Arial"/>
          <w:sz w:val="18"/>
          <w:szCs w:val="20"/>
        </w:rPr>
        <w:t>mixed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Materials </w:t>
      </w:r>
      <w:proofErr w:type="spellStart"/>
      <w:r w:rsidRPr="006372EB">
        <w:rPr>
          <w:rFonts w:ascii="Arial" w:hAnsi="Arial" w:cs="Arial"/>
          <w:sz w:val="18"/>
          <w:szCs w:val="20"/>
        </w:rPr>
        <w:t>is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rather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recent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. In </w:t>
      </w:r>
      <w:proofErr w:type="spellStart"/>
      <w:r w:rsidRPr="006372EB">
        <w:rPr>
          <w:rFonts w:ascii="Arial" w:hAnsi="Arial" w:cs="Arial"/>
          <w:sz w:val="18"/>
          <w:szCs w:val="20"/>
        </w:rPr>
        <w:t>fact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6372EB">
        <w:rPr>
          <w:rFonts w:ascii="Arial" w:hAnsi="Arial" w:cs="Arial"/>
          <w:sz w:val="18"/>
          <w:szCs w:val="20"/>
        </w:rPr>
        <w:t>only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last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two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decades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have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museums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6372EB">
        <w:rPr>
          <w:rFonts w:ascii="Arial" w:hAnsi="Arial" w:cs="Arial"/>
          <w:sz w:val="18"/>
          <w:szCs w:val="20"/>
        </w:rPr>
        <w:t>conservators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and material </w:t>
      </w:r>
      <w:proofErr w:type="spellStart"/>
      <w:r w:rsidRPr="006372EB">
        <w:rPr>
          <w:rFonts w:ascii="Arial" w:hAnsi="Arial" w:cs="Arial"/>
          <w:sz w:val="18"/>
          <w:szCs w:val="20"/>
        </w:rPr>
        <w:t>scientists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focused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their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efforts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evaluation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actual </w:t>
      </w:r>
      <w:proofErr w:type="spellStart"/>
      <w:r w:rsidRPr="006372EB">
        <w:rPr>
          <w:rFonts w:ascii="Arial" w:hAnsi="Arial" w:cs="Arial"/>
          <w:sz w:val="18"/>
          <w:szCs w:val="20"/>
        </w:rPr>
        <w:t>state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conservation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Pr="006372EB">
        <w:rPr>
          <w:rFonts w:ascii="Arial" w:hAnsi="Arial" w:cs="Arial"/>
          <w:sz w:val="18"/>
          <w:szCs w:val="20"/>
        </w:rPr>
        <w:t>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study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degradation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constituent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materials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6372EB">
        <w:rPr>
          <w:rFonts w:ascii="Arial" w:hAnsi="Arial" w:cs="Arial"/>
          <w:sz w:val="18"/>
          <w:szCs w:val="20"/>
        </w:rPr>
        <w:t>with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aim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predicting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their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evolution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Pr="006372EB">
        <w:rPr>
          <w:rFonts w:ascii="Arial" w:hAnsi="Arial" w:cs="Arial"/>
          <w:sz w:val="18"/>
          <w:szCs w:val="20"/>
        </w:rPr>
        <w:t>producing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conservation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Pr="006372EB">
        <w:rPr>
          <w:rFonts w:ascii="Arial" w:hAnsi="Arial" w:cs="Arial"/>
          <w:sz w:val="18"/>
          <w:szCs w:val="20"/>
        </w:rPr>
        <w:t>management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strategies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for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collections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. </w:t>
      </w:r>
      <w:proofErr w:type="spellStart"/>
      <w:r w:rsidRPr="006372EB">
        <w:rPr>
          <w:rFonts w:ascii="Arial" w:hAnsi="Arial" w:cs="Arial"/>
          <w:sz w:val="18"/>
          <w:szCs w:val="20"/>
        </w:rPr>
        <w:t>Several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examples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critical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issues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concerning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inappropriate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use of </w:t>
      </w:r>
      <w:proofErr w:type="spellStart"/>
      <w:r w:rsidRPr="006372EB">
        <w:rPr>
          <w:rFonts w:ascii="Arial" w:hAnsi="Arial" w:cs="Arial"/>
          <w:sz w:val="18"/>
          <w:szCs w:val="20"/>
        </w:rPr>
        <w:t>synthetic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polymers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have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been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reported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last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years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by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our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group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in </w:t>
      </w:r>
      <w:proofErr w:type="spellStart"/>
      <w:r w:rsidRPr="006372EB">
        <w:rPr>
          <w:rFonts w:ascii="Arial" w:hAnsi="Arial" w:cs="Arial"/>
          <w:sz w:val="18"/>
          <w:szCs w:val="20"/>
        </w:rPr>
        <w:t>collaboration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with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museum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contemporary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art of Santiago de Compostela, </w:t>
      </w:r>
      <w:proofErr w:type="spellStart"/>
      <w:r w:rsidRPr="006372EB">
        <w:rPr>
          <w:rFonts w:ascii="Arial" w:hAnsi="Arial" w:cs="Arial"/>
          <w:sz w:val="18"/>
          <w:szCs w:val="20"/>
        </w:rPr>
        <w:t>usually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focused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deterioration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Pr="006372EB">
        <w:rPr>
          <w:rFonts w:ascii="Arial" w:hAnsi="Arial" w:cs="Arial"/>
          <w:sz w:val="18"/>
          <w:szCs w:val="20"/>
        </w:rPr>
        <w:t>specific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artworks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</w:t>
      </w:r>
      <w:proofErr w:type="spellStart"/>
      <w:r w:rsidRPr="006372EB">
        <w:rPr>
          <w:rFonts w:ascii="Arial" w:hAnsi="Arial" w:cs="Arial"/>
          <w:sz w:val="18"/>
          <w:szCs w:val="20"/>
        </w:rPr>
        <w:t>considered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as case </w:t>
      </w:r>
      <w:proofErr w:type="spellStart"/>
      <w:r w:rsidRPr="006372EB">
        <w:rPr>
          <w:rFonts w:ascii="Arial" w:hAnsi="Arial" w:cs="Arial"/>
          <w:sz w:val="18"/>
          <w:szCs w:val="20"/>
        </w:rPr>
        <w:t>studies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, and </w:t>
      </w:r>
      <w:proofErr w:type="spellStart"/>
      <w:r w:rsidRPr="006372EB">
        <w:rPr>
          <w:rFonts w:ascii="Arial" w:hAnsi="Arial" w:cs="Arial"/>
          <w:sz w:val="18"/>
          <w:szCs w:val="20"/>
        </w:rPr>
        <w:t>focused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industrial </w:t>
      </w:r>
      <w:proofErr w:type="spellStart"/>
      <w:r w:rsidRPr="006372EB">
        <w:rPr>
          <w:rFonts w:ascii="Arial" w:hAnsi="Arial" w:cs="Arial"/>
          <w:sz w:val="18"/>
          <w:szCs w:val="20"/>
        </w:rPr>
        <w:t>polymers</w:t>
      </w:r>
      <w:proofErr w:type="spellEnd"/>
      <w:r w:rsidR="003A64DD" w:rsidRPr="006372EB">
        <w:rPr>
          <w:rFonts w:ascii="Arial" w:hAnsi="Arial" w:cs="Arial"/>
          <w:sz w:val="18"/>
          <w:szCs w:val="20"/>
        </w:rPr>
        <w:t xml:space="preserve"> [1-4]</w:t>
      </w:r>
      <w:r w:rsidRPr="006372EB">
        <w:rPr>
          <w:rFonts w:ascii="Arial" w:hAnsi="Arial" w:cs="Arial"/>
          <w:sz w:val="18"/>
          <w:szCs w:val="20"/>
        </w:rPr>
        <w:t xml:space="preserve">. In </w:t>
      </w:r>
      <w:proofErr w:type="spellStart"/>
      <w:r w:rsidRPr="006372EB">
        <w:rPr>
          <w:rFonts w:ascii="Arial" w:hAnsi="Arial" w:cs="Arial"/>
          <w:sz w:val="18"/>
          <w:szCs w:val="20"/>
        </w:rPr>
        <w:t>this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presentation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we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focus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our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attention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on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6372EB">
        <w:rPr>
          <w:rFonts w:ascii="Arial" w:hAnsi="Arial" w:cs="Arial"/>
          <w:sz w:val="18"/>
          <w:szCs w:val="20"/>
        </w:rPr>
        <w:t>the</w:t>
      </w:r>
      <w:proofErr w:type="spellEnd"/>
      <w:r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on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the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evaluation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the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actual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state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conservation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the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prediction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the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long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term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stability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two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artworks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by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Tony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Cragg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(</w:t>
      </w:r>
      <w:proofErr w:type="spellStart"/>
      <w:r w:rsidR="00313590" w:rsidRPr="006372EB">
        <w:rPr>
          <w:rFonts w:ascii="Arial" w:hAnsi="Arial" w:cs="Arial"/>
          <w:i/>
          <w:sz w:val="18"/>
          <w:szCs w:val="20"/>
        </w:rPr>
        <w:t>Palette</w:t>
      </w:r>
      <w:proofErr w:type="spellEnd"/>
      <w:r w:rsidR="00313590" w:rsidRPr="006372EB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i/>
          <w:sz w:val="18"/>
          <w:szCs w:val="20"/>
        </w:rPr>
        <w:t>for</w:t>
      </w:r>
      <w:proofErr w:type="spellEnd"/>
      <w:r w:rsidR="00313590" w:rsidRPr="006372EB">
        <w:rPr>
          <w:rFonts w:ascii="Arial" w:hAnsi="Arial" w:cs="Arial"/>
          <w:i/>
          <w:sz w:val="18"/>
          <w:szCs w:val="20"/>
        </w:rPr>
        <w:t xml:space="preserve"> Joseph </w:t>
      </w:r>
      <w:proofErr w:type="spellStart"/>
      <w:r w:rsidR="00313590" w:rsidRPr="006372EB">
        <w:rPr>
          <w:rFonts w:ascii="Arial" w:hAnsi="Arial" w:cs="Arial"/>
          <w:i/>
          <w:sz w:val="18"/>
          <w:szCs w:val="20"/>
        </w:rPr>
        <w:t>Beuys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>) and Darío Villalba (</w:t>
      </w:r>
      <w:r w:rsidR="00313590" w:rsidRPr="006372EB">
        <w:rPr>
          <w:rFonts w:ascii="Arial" w:hAnsi="Arial" w:cs="Arial"/>
          <w:i/>
          <w:sz w:val="18"/>
          <w:szCs w:val="20"/>
        </w:rPr>
        <w:t>Tierra, agua y ladrillo</w:t>
      </w:r>
      <w:r w:rsidR="00313590" w:rsidRPr="006372EB">
        <w:rPr>
          <w:rFonts w:ascii="Arial" w:hAnsi="Arial" w:cs="Arial"/>
          <w:sz w:val="18"/>
          <w:szCs w:val="20"/>
        </w:rPr>
        <w:t xml:space="preserve">). In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both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cases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the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critical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component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is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a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synthetic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adhesive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, i.e. </w:t>
      </w:r>
      <w:proofErr w:type="spellStart"/>
      <w:proofErr w:type="gramStart"/>
      <w:r w:rsidR="00313590" w:rsidRPr="006372EB">
        <w:rPr>
          <w:rFonts w:ascii="Arial" w:hAnsi="Arial" w:cs="Arial"/>
          <w:sz w:val="18"/>
          <w:szCs w:val="20"/>
        </w:rPr>
        <w:t>poly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>(</w:t>
      </w:r>
      <w:proofErr w:type="gramEnd"/>
      <w:r w:rsidR="00313590" w:rsidRPr="006372EB">
        <w:rPr>
          <w:rFonts w:ascii="Arial" w:hAnsi="Arial" w:cs="Arial"/>
          <w:sz w:val="18"/>
          <w:szCs w:val="20"/>
        </w:rPr>
        <w:t xml:space="preserve">vinyl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acetate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),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used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by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the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artists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for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fixing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components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of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different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nature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to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inert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313590" w:rsidRPr="006372EB">
        <w:rPr>
          <w:rFonts w:ascii="Arial" w:hAnsi="Arial" w:cs="Arial"/>
          <w:sz w:val="18"/>
          <w:szCs w:val="20"/>
        </w:rPr>
        <w:t>supports</w:t>
      </w:r>
      <w:proofErr w:type="spellEnd"/>
      <w:r w:rsidR="00313590" w:rsidRPr="006372EB">
        <w:rPr>
          <w:rFonts w:ascii="Arial" w:hAnsi="Arial" w:cs="Arial"/>
          <w:sz w:val="18"/>
          <w:szCs w:val="20"/>
        </w:rPr>
        <w:t>.</w:t>
      </w:r>
    </w:p>
    <w:p w:rsidR="003A64DD" w:rsidRPr="005C2D06" w:rsidRDefault="003A64DD" w:rsidP="003A64DD">
      <w:pPr>
        <w:spacing w:after="0" w:line="240" w:lineRule="auto"/>
        <w:jc w:val="both"/>
        <w:rPr>
          <w:rFonts w:ascii="Arial" w:hAnsi="Arial" w:cs="Arial"/>
          <w:i/>
          <w:sz w:val="16"/>
          <w:szCs w:val="20"/>
          <w:lang w:val="en-US"/>
        </w:rPr>
      </w:pPr>
      <w:r w:rsidRPr="003A64DD">
        <w:rPr>
          <w:rFonts w:ascii="Arial" w:hAnsi="Arial" w:cs="Arial"/>
          <w:i/>
          <w:sz w:val="16"/>
          <w:szCs w:val="20"/>
          <w:lang w:val="en-US"/>
        </w:rPr>
        <w:t>The financial support by the European Commission – Horizon 2020 project “</w:t>
      </w:r>
      <w:proofErr w:type="spellStart"/>
      <w:r w:rsidRPr="003A64DD">
        <w:rPr>
          <w:rFonts w:ascii="Arial" w:hAnsi="Arial" w:cs="Arial"/>
          <w:i/>
          <w:sz w:val="16"/>
          <w:szCs w:val="20"/>
          <w:lang w:val="en-US"/>
        </w:rPr>
        <w:t>NANOmaterials</w:t>
      </w:r>
      <w:proofErr w:type="spellEnd"/>
      <w:r w:rsidRPr="003A64DD">
        <w:rPr>
          <w:rFonts w:ascii="Arial" w:hAnsi="Arial" w:cs="Arial"/>
          <w:i/>
          <w:sz w:val="16"/>
          <w:szCs w:val="20"/>
          <w:lang w:val="en-US"/>
        </w:rPr>
        <w:t xml:space="preserve"> for the </w:t>
      </w:r>
      <w:proofErr w:type="spellStart"/>
      <w:r w:rsidRPr="003A64DD">
        <w:rPr>
          <w:rFonts w:ascii="Arial" w:hAnsi="Arial" w:cs="Arial"/>
          <w:i/>
          <w:sz w:val="16"/>
          <w:szCs w:val="20"/>
          <w:lang w:val="en-US"/>
        </w:rPr>
        <w:t>REStoration</w:t>
      </w:r>
      <w:proofErr w:type="spellEnd"/>
      <w:r w:rsidRPr="003A64DD">
        <w:rPr>
          <w:rFonts w:ascii="Arial" w:hAnsi="Arial" w:cs="Arial"/>
          <w:i/>
          <w:sz w:val="16"/>
          <w:szCs w:val="20"/>
          <w:lang w:val="en-US"/>
        </w:rPr>
        <w:t xml:space="preserve"> of works of ART” is kindly acknowledged.</w:t>
      </w:r>
    </w:p>
    <w:p w:rsidR="003A64DD" w:rsidRPr="005C2D06" w:rsidRDefault="003A64DD" w:rsidP="003A64DD">
      <w:pPr>
        <w:spacing w:after="0" w:line="240" w:lineRule="auto"/>
        <w:jc w:val="both"/>
        <w:rPr>
          <w:rFonts w:ascii="Arial" w:hAnsi="Arial" w:cs="Arial"/>
          <w:sz w:val="16"/>
          <w:szCs w:val="20"/>
          <w:lang w:val="en-US"/>
        </w:rPr>
      </w:pPr>
    </w:p>
    <w:p w:rsidR="003A64DD" w:rsidRPr="005C2D06" w:rsidRDefault="003A64DD" w:rsidP="003A64DD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20"/>
          <w:lang w:val="en-US"/>
        </w:rPr>
      </w:pPr>
      <w:r w:rsidRPr="005C2D06">
        <w:rPr>
          <w:rFonts w:ascii="Arial" w:hAnsi="Arial" w:cs="Arial"/>
          <w:sz w:val="16"/>
          <w:szCs w:val="20"/>
          <w:lang w:val="en-US"/>
        </w:rPr>
        <w:t>Y. Rodriguez-Mella, T. López-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Morán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>, M. A. López-Quintela, M. Lazzari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,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Polym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 xml:space="preserve">.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De</w:t>
      </w:r>
      <w:r w:rsidRPr="005C2D06">
        <w:rPr>
          <w:rFonts w:ascii="Arial" w:hAnsi="Arial" w:cs="Arial"/>
          <w:sz w:val="16"/>
          <w:szCs w:val="20"/>
          <w:lang w:val="en-US"/>
        </w:rPr>
        <w:t>grad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 xml:space="preserve">. </w:t>
      </w:r>
      <w:proofErr w:type="gramStart"/>
      <w:r w:rsidRPr="005C2D06">
        <w:rPr>
          <w:rFonts w:ascii="Arial" w:hAnsi="Arial" w:cs="Arial"/>
          <w:sz w:val="16"/>
          <w:szCs w:val="20"/>
          <w:lang w:val="en-US"/>
        </w:rPr>
        <w:t>Stab.,</w:t>
      </w:r>
      <w:proofErr w:type="gramEnd"/>
      <w:r w:rsidRPr="005C2D06">
        <w:rPr>
          <w:rFonts w:ascii="Arial" w:hAnsi="Arial" w:cs="Arial"/>
          <w:sz w:val="16"/>
          <w:szCs w:val="20"/>
          <w:lang w:val="en-US"/>
        </w:rPr>
        <w:t xml:space="preserve"> 2014, 107, 277-284.</w:t>
      </w:r>
    </w:p>
    <w:p w:rsidR="003A64DD" w:rsidRPr="005C2D06" w:rsidRDefault="003A64DD" w:rsidP="006372EB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20"/>
          <w:lang w:val="en-US"/>
        </w:rPr>
      </w:pPr>
      <w:r w:rsidRPr="005C2D06">
        <w:rPr>
          <w:rFonts w:ascii="Arial" w:hAnsi="Arial" w:cs="Arial"/>
          <w:sz w:val="16"/>
          <w:szCs w:val="20"/>
          <w:lang w:val="en-US"/>
        </w:rPr>
        <w:t>M. Lazzari, A. Ledo-Suárez, T. López, D. Scalarone, M. A. López-Quintela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, 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Anal.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Bioanal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>. Chem., 2</w:t>
      </w:r>
      <w:r w:rsidRPr="005C2D06">
        <w:rPr>
          <w:rFonts w:ascii="Arial" w:hAnsi="Arial" w:cs="Arial"/>
          <w:sz w:val="16"/>
          <w:szCs w:val="20"/>
          <w:lang w:val="en-US"/>
        </w:rPr>
        <w:t>011, 399, 2939–2948.</w:t>
      </w:r>
    </w:p>
    <w:p w:rsidR="003A64DD" w:rsidRPr="005C2D06" w:rsidRDefault="003A64DD" w:rsidP="006372EB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20"/>
          <w:lang w:val="en-US"/>
        </w:rPr>
      </w:pPr>
      <w:r w:rsidRPr="005C2D06">
        <w:rPr>
          <w:rFonts w:ascii="Arial" w:hAnsi="Arial" w:cs="Arial"/>
          <w:sz w:val="16"/>
          <w:szCs w:val="20"/>
          <w:lang w:val="en-US"/>
        </w:rPr>
        <w:t>Epoxy resins: from industrial material to contemporary art medium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, </w:t>
      </w:r>
      <w:r w:rsidRPr="005C2D06">
        <w:rPr>
          <w:rFonts w:ascii="Arial" w:hAnsi="Arial" w:cs="Arial"/>
          <w:sz w:val="16"/>
          <w:szCs w:val="20"/>
          <w:lang w:val="en-US"/>
        </w:rPr>
        <w:t>M Lazzari, M Nieto-Suárez, T López-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Morán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 xml:space="preserve"> 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in </w:t>
      </w:r>
      <w:r w:rsidRPr="005C2D06">
        <w:rPr>
          <w:rFonts w:ascii="Arial" w:hAnsi="Arial" w:cs="Arial"/>
          <w:i/>
          <w:sz w:val="16"/>
          <w:szCs w:val="20"/>
          <w:lang w:val="en-US"/>
        </w:rPr>
        <w:t>Science, Technology and Cultural Heritage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 -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Rogerio-Candelera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 xml:space="preserve"> Ed., Taylor and Francis group 2014, pp. 171-176</w:t>
      </w:r>
      <w:r w:rsidRPr="005C2D06">
        <w:rPr>
          <w:rFonts w:ascii="Arial" w:hAnsi="Arial" w:cs="Arial"/>
          <w:sz w:val="16"/>
          <w:szCs w:val="20"/>
          <w:lang w:val="en-US"/>
        </w:rPr>
        <w:t>.</w:t>
      </w:r>
    </w:p>
    <w:p w:rsidR="003A64DD" w:rsidRPr="005C2D06" w:rsidRDefault="006372EB" w:rsidP="006372EB">
      <w:pPr>
        <w:pStyle w:val="Prrafodelista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16"/>
          <w:szCs w:val="20"/>
          <w:lang w:val="en-US"/>
        </w:rPr>
      </w:pPr>
      <w:r w:rsidRPr="005C2D06">
        <w:rPr>
          <w:rFonts w:ascii="Arial" w:hAnsi="Arial" w:cs="Arial"/>
          <w:sz w:val="16"/>
          <w:szCs w:val="20"/>
          <w:lang w:val="en-US"/>
        </w:rPr>
        <w:t>Study of the long term stability of an industrial polyamide from a contemporary artwork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, 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J.A.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Fafian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 xml:space="preserve"> Labora, M. Lazzari, T. López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Morán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 xml:space="preserve"> 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in </w:t>
      </w:r>
      <w:r w:rsidRPr="005C2D06">
        <w:rPr>
          <w:rFonts w:ascii="Arial" w:hAnsi="Arial" w:cs="Arial"/>
          <w:i/>
          <w:sz w:val="16"/>
          <w:szCs w:val="20"/>
          <w:lang w:val="en-US"/>
        </w:rPr>
        <w:t>Science and Technology for the Conservation of Cultural Heritage</w:t>
      </w:r>
      <w:r w:rsidRPr="005C2D06">
        <w:rPr>
          <w:rFonts w:ascii="Arial" w:hAnsi="Arial" w:cs="Arial"/>
          <w:sz w:val="16"/>
          <w:szCs w:val="20"/>
          <w:lang w:val="en-US"/>
        </w:rPr>
        <w:t xml:space="preserve"> - </w:t>
      </w:r>
      <w:proofErr w:type="spellStart"/>
      <w:r w:rsidRPr="005C2D06">
        <w:rPr>
          <w:rFonts w:ascii="Arial" w:hAnsi="Arial" w:cs="Arial"/>
          <w:sz w:val="16"/>
          <w:szCs w:val="20"/>
          <w:lang w:val="en-US"/>
        </w:rPr>
        <w:t>Rogerio-Candelera</w:t>
      </w:r>
      <w:proofErr w:type="spellEnd"/>
      <w:r w:rsidRPr="005C2D06">
        <w:rPr>
          <w:rFonts w:ascii="Arial" w:hAnsi="Arial" w:cs="Arial"/>
          <w:sz w:val="16"/>
          <w:szCs w:val="20"/>
          <w:lang w:val="en-US"/>
        </w:rPr>
        <w:t>, Lazzari and Cano (Eds.), Taylor and Francis Group 2013, pp. 127-130</w:t>
      </w:r>
      <w:r w:rsidRPr="005C2D06">
        <w:rPr>
          <w:rFonts w:ascii="Arial" w:hAnsi="Arial" w:cs="Arial"/>
          <w:sz w:val="16"/>
          <w:szCs w:val="20"/>
          <w:lang w:val="en-US"/>
        </w:rPr>
        <w:t>.</w:t>
      </w:r>
    </w:p>
    <w:p w:rsidR="003A64DD" w:rsidRPr="003A64DD" w:rsidRDefault="003A64DD" w:rsidP="003A64DD">
      <w:pPr>
        <w:spacing w:after="0" w:line="240" w:lineRule="auto"/>
        <w:jc w:val="both"/>
        <w:rPr>
          <w:rFonts w:ascii="Arial" w:hAnsi="Arial" w:cs="Arial"/>
          <w:sz w:val="18"/>
          <w:szCs w:val="20"/>
          <w:lang w:val="en-US"/>
        </w:rPr>
      </w:pPr>
    </w:p>
    <w:sectPr w:rsidR="003A64DD" w:rsidRPr="003A64DD" w:rsidSect="00757DAA">
      <w:footerReference w:type="default" r:id="rId9"/>
      <w:pgSz w:w="9356" w:h="13608" w:code="155"/>
      <w:pgMar w:top="1417" w:right="1701" w:bottom="1417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3E" w:rsidRDefault="0099443E" w:rsidP="00757DAA">
      <w:pPr>
        <w:spacing w:after="0" w:line="240" w:lineRule="auto"/>
      </w:pPr>
      <w:r>
        <w:separator/>
      </w:r>
    </w:p>
  </w:endnote>
  <w:endnote w:type="continuationSeparator" w:id="0">
    <w:p w:rsidR="0099443E" w:rsidRDefault="0099443E" w:rsidP="0075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AA" w:rsidRPr="00757DAA" w:rsidRDefault="00757DAA">
    <w:pPr>
      <w:pStyle w:val="Piedepgina"/>
      <w:jc w:val="center"/>
      <w:rPr>
        <w:sz w:val="16"/>
        <w:szCs w:val="16"/>
      </w:rPr>
    </w:pPr>
  </w:p>
  <w:p w:rsidR="00757DAA" w:rsidRDefault="00757D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3E" w:rsidRDefault="0099443E" w:rsidP="00757DAA">
      <w:pPr>
        <w:spacing w:after="0" w:line="240" w:lineRule="auto"/>
      </w:pPr>
      <w:r>
        <w:separator/>
      </w:r>
    </w:p>
  </w:footnote>
  <w:footnote w:type="continuationSeparator" w:id="0">
    <w:p w:rsidR="0099443E" w:rsidRDefault="0099443E" w:rsidP="0075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1E26"/>
    <w:multiLevelType w:val="hybridMultilevel"/>
    <w:tmpl w:val="46EAF0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73AB4"/>
    <w:multiLevelType w:val="hybridMultilevel"/>
    <w:tmpl w:val="9564A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D3"/>
    <w:rsid w:val="000513FF"/>
    <w:rsid w:val="00053CB2"/>
    <w:rsid w:val="00057D66"/>
    <w:rsid w:val="0006061D"/>
    <w:rsid w:val="00085D06"/>
    <w:rsid w:val="0016420C"/>
    <w:rsid w:val="001F1769"/>
    <w:rsid w:val="00207324"/>
    <w:rsid w:val="00230059"/>
    <w:rsid w:val="002A04A7"/>
    <w:rsid w:val="002C3465"/>
    <w:rsid w:val="00303A55"/>
    <w:rsid w:val="00313590"/>
    <w:rsid w:val="00352ED3"/>
    <w:rsid w:val="003A64DD"/>
    <w:rsid w:val="003B42CC"/>
    <w:rsid w:val="0044354C"/>
    <w:rsid w:val="00456858"/>
    <w:rsid w:val="004770AE"/>
    <w:rsid w:val="00576982"/>
    <w:rsid w:val="00582AFA"/>
    <w:rsid w:val="005A4463"/>
    <w:rsid w:val="005C2D06"/>
    <w:rsid w:val="00621461"/>
    <w:rsid w:val="00624012"/>
    <w:rsid w:val="006372EB"/>
    <w:rsid w:val="00672B6A"/>
    <w:rsid w:val="006D07F0"/>
    <w:rsid w:val="00757DAA"/>
    <w:rsid w:val="007D0CB2"/>
    <w:rsid w:val="00823B07"/>
    <w:rsid w:val="0085288B"/>
    <w:rsid w:val="008A569A"/>
    <w:rsid w:val="008C4E7E"/>
    <w:rsid w:val="00951530"/>
    <w:rsid w:val="009908CA"/>
    <w:rsid w:val="0099443E"/>
    <w:rsid w:val="00A03DDA"/>
    <w:rsid w:val="00A7566D"/>
    <w:rsid w:val="00AA7021"/>
    <w:rsid w:val="00AF247A"/>
    <w:rsid w:val="00C50FD8"/>
    <w:rsid w:val="00C928DF"/>
    <w:rsid w:val="00CA5AFE"/>
    <w:rsid w:val="00D42E55"/>
    <w:rsid w:val="00D46B0C"/>
    <w:rsid w:val="00D54B24"/>
    <w:rsid w:val="00D751FC"/>
    <w:rsid w:val="00DE552A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DA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AA"/>
    <w:rPr>
      <w:lang w:val="es-ES"/>
    </w:rPr>
  </w:style>
  <w:style w:type="paragraph" w:styleId="Prrafodelista">
    <w:name w:val="List Paragraph"/>
    <w:basedOn w:val="Normal"/>
    <w:uiPriority w:val="34"/>
    <w:qFormat/>
    <w:rsid w:val="003A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DA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DAA"/>
    <w:rPr>
      <w:lang w:val="es-ES"/>
    </w:rPr>
  </w:style>
  <w:style w:type="paragraph" w:styleId="Prrafodelista">
    <w:name w:val="List Paragraph"/>
    <w:basedOn w:val="Normal"/>
    <w:uiPriority w:val="34"/>
    <w:qFormat/>
    <w:rsid w:val="003A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E696-CA32-4DBA-A6D0-0124F47E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cgn</dc:creator>
  <cp:lastModifiedBy>USC</cp:lastModifiedBy>
  <cp:revision>4</cp:revision>
  <dcterms:created xsi:type="dcterms:W3CDTF">2015-11-25T09:00:00Z</dcterms:created>
  <dcterms:modified xsi:type="dcterms:W3CDTF">2015-11-25T11:37:00Z</dcterms:modified>
</cp:coreProperties>
</file>